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DFA" w:rsidRDefault="00481DFA" w:rsidP="00481DFA">
      <w:pPr>
        <w:autoSpaceDE w:val="0"/>
        <w:autoSpaceDN w:val="0"/>
        <w:adjustRightInd w:val="0"/>
        <w:spacing w:after="0" w:line="240" w:lineRule="auto"/>
        <w:rPr>
          <w:rFonts w:ascii="Courier" w:hAnsi="Courier" w:cs="Courier"/>
          <w:color w:val="000000"/>
          <w:sz w:val="20"/>
          <w:szCs w:val="20"/>
        </w:rPr>
      </w:pPr>
      <w:r>
        <w:rPr>
          <w:rFonts w:ascii="Courier" w:hAnsi="Courier" w:cs="Courier"/>
          <w:color w:val="000000"/>
          <w:sz w:val="20"/>
          <w:szCs w:val="20"/>
        </w:rPr>
        <w:t>Florida Department of Corrections</w:t>
      </w:r>
    </w:p>
    <w:p w:rsidR="00481DFA" w:rsidRDefault="00481DFA" w:rsidP="00481DFA">
      <w:pPr>
        <w:autoSpaceDE w:val="0"/>
        <w:autoSpaceDN w:val="0"/>
        <w:adjustRightInd w:val="0"/>
        <w:spacing w:after="0" w:line="240" w:lineRule="auto"/>
        <w:rPr>
          <w:rFonts w:ascii="Courier" w:hAnsi="Courier" w:cs="Courier"/>
          <w:color w:val="000000"/>
          <w:sz w:val="20"/>
          <w:szCs w:val="20"/>
        </w:rPr>
      </w:pPr>
    </w:p>
    <w:p w:rsidR="00481DFA" w:rsidRDefault="00481DFA" w:rsidP="00481DFA">
      <w:pPr>
        <w:autoSpaceDE w:val="0"/>
        <w:autoSpaceDN w:val="0"/>
        <w:adjustRightInd w:val="0"/>
        <w:spacing w:after="0" w:line="240" w:lineRule="auto"/>
        <w:rPr>
          <w:rFonts w:ascii="Courier" w:hAnsi="Courier" w:cs="Courier"/>
          <w:color w:val="000000"/>
          <w:sz w:val="20"/>
          <w:szCs w:val="20"/>
        </w:rPr>
      </w:pPr>
      <w:r>
        <w:rPr>
          <w:rFonts w:ascii="Courier" w:hAnsi="Courier" w:cs="Courier"/>
          <w:color w:val="000000"/>
          <w:sz w:val="20"/>
          <w:szCs w:val="20"/>
        </w:rPr>
        <w:t>As requested please see the attached memo for work performed in regards to ARRA funds received directly by Department of Corrections (DC).  DC was awarded a $3,448,782 grant from the U.S. Department of Justice (Byrne Grant) to hire 30 Correctional Probation Officers.</w:t>
      </w:r>
    </w:p>
    <w:p w:rsidR="00481DFA" w:rsidRDefault="00481DFA" w:rsidP="00481DFA">
      <w:pPr>
        <w:autoSpaceDE w:val="0"/>
        <w:autoSpaceDN w:val="0"/>
        <w:adjustRightInd w:val="0"/>
        <w:spacing w:after="0" w:line="240" w:lineRule="auto"/>
        <w:rPr>
          <w:rFonts w:ascii="Courier" w:hAnsi="Courier" w:cs="Courier"/>
          <w:color w:val="000000"/>
          <w:sz w:val="20"/>
          <w:szCs w:val="20"/>
        </w:rPr>
      </w:pPr>
    </w:p>
    <w:p w:rsidR="00481DFA" w:rsidRDefault="00481DFA" w:rsidP="00481DFA">
      <w:pPr>
        <w:autoSpaceDE w:val="0"/>
        <w:autoSpaceDN w:val="0"/>
        <w:adjustRightInd w:val="0"/>
        <w:spacing w:after="0" w:line="240" w:lineRule="auto"/>
        <w:rPr>
          <w:rFonts w:ascii="Courier" w:hAnsi="Courier" w:cs="Courier"/>
          <w:color w:val="000000"/>
          <w:sz w:val="20"/>
          <w:szCs w:val="20"/>
        </w:rPr>
      </w:pPr>
      <w:r>
        <w:rPr>
          <w:rFonts w:ascii="Courier" w:hAnsi="Courier" w:cs="Courier"/>
          <w:color w:val="000000"/>
          <w:sz w:val="20"/>
          <w:szCs w:val="20"/>
        </w:rPr>
        <w:t>DC also receives ARRA funds in the amount of $5,000,000 for radios through FDLE.  We have not performed any work relating to the radios.  The Auditor General performed work in its Federal Awards audit in regards to the radios and had no findings for DC.  Thank you.</w:t>
      </w:r>
    </w:p>
    <w:p w:rsidR="00481DFA" w:rsidRDefault="00481DFA" w:rsidP="00481DFA">
      <w:pPr>
        <w:autoSpaceDE w:val="0"/>
        <w:autoSpaceDN w:val="0"/>
        <w:adjustRightInd w:val="0"/>
        <w:spacing w:after="0" w:line="240" w:lineRule="auto"/>
        <w:rPr>
          <w:rFonts w:ascii="Courier" w:hAnsi="Courier" w:cs="Courier"/>
          <w:color w:val="000000"/>
          <w:sz w:val="20"/>
          <w:szCs w:val="20"/>
        </w:rPr>
      </w:pPr>
    </w:p>
    <w:p w:rsidR="00481DFA" w:rsidRDefault="00481DFA" w:rsidP="00481DFA">
      <w:pPr>
        <w:autoSpaceDE w:val="0"/>
        <w:autoSpaceDN w:val="0"/>
        <w:adjustRightInd w:val="0"/>
        <w:spacing w:after="0" w:line="240" w:lineRule="auto"/>
        <w:rPr>
          <w:rFonts w:ascii="Courier" w:hAnsi="Courier" w:cs="Courier"/>
          <w:color w:val="000000"/>
          <w:sz w:val="20"/>
          <w:szCs w:val="20"/>
        </w:rPr>
      </w:pPr>
      <w:r>
        <w:rPr>
          <w:rFonts w:ascii="Courier" w:hAnsi="Courier" w:cs="Courier"/>
          <w:color w:val="000000"/>
          <w:sz w:val="20"/>
          <w:szCs w:val="20"/>
        </w:rPr>
        <w:t>Paul Strickland</w:t>
      </w:r>
    </w:p>
    <w:p w:rsidR="00481DFA" w:rsidRDefault="00481DFA" w:rsidP="00481DFA">
      <w:pPr>
        <w:autoSpaceDE w:val="0"/>
        <w:autoSpaceDN w:val="0"/>
        <w:adjustRightInd w:val="0"/>
        <w:spacing w:after="0" w:line="240" w:lineRule="auto"/>
        <w:rPr>
          <w:rFonts w:ascii="Courier" w:hAnsi="Courier" w:cs="Courier"/>
          <w:color w:val="000000"/>
          <w:sz w:val="20"/>
          <w:szCs w:val="20"/>
        </w:rPr>
      </w:pPr>
      <w:r>
        <w:rPr>
          <w:rFonts w:ascii="Courier" w:hAnsi="Courier" w:cs="Courier"/>
          <w:color w:val="000000"/>
          <w:sz w:val="20"/>
          <w:szCs w:val="20"/>
        </w:rPr>
        <w:t>Chief Internal Auditor</w:t>
      </w:r>
    </w:p>
    <w:p w:rsidR="00481DFA" w:rsidRDefault="00481DFA" w:rsidP="00481DFA">
      <w:pPr>
        <w:autoSpaceDE w:val="0"/>
        <w:autoSpaceDN w:val="0"/>
        <w:adjustRightInd w:val="0"/>
        <w:spacing w:after="0" w:line="240" w:lineRule="auto"/>
        <w:rPr>
          <w:rFonts w:ascii="Courier" w:hAnsi="Courier" w:cs="Courier"/>
          <w:color w:val="000000"/>
          <w:sz w:val="20"/>
          <w:szCs w:val="20"/>
        </w:rPr>
      </w:pPr>
      <w:r>
        <w:rPr>
          <w:rFonts w:ascii="Courier" w:hAnsi="Courier" w:cs="Courier"/>
          <w:color w:val="000000"/>
          <w:sz w:val="20"/>
          <w:szCs w:val="20"/>
        </w:rPr>
        <w:t>Florida Department of Corrections</w:t>
      </w:r>
    </w:p>
    <w:p w:rsidR="00481DFA" w:rsidRDefault="00481DFA" w:rsidP="00481DFA">
      <w:pPr>
        <w:autoSpaceDE w:val="0"/>
        <w:autoSpaceDN w:val="0"/>
        <w:adjustRightInd w:val="0"/>
        <w:spacing w:after="0" w:line="240" w:lineRule="auto"/>
        <w:rPr>
          <w:rFonts w:ascii="Courier" w:hAnsi="Courier" w:cs="Courier"/>
          <w:color w:val="000000"/>
          <w:sz w:val="20"/>
          <w:szCs w:val="20"/>
        </w:rPr>
      </w:pPr>
      <w:r>
        <w:rPr>
          <w:rFonts w:ascii="Courier" w:hAnsi="Courier" w:cs="Courier"/>
          <w:color w:val="000000"/>
          <w:sz w:val="20"/>
          <w:szCs w:val="20"/>
        </w:rPr>
        <w:t>850.717.3408</w:t>
      </w:r>
    </w:p>
    <w:p w:rsidR="00CE0081" w:rsidRDefault="00CE0081"/>
    <w:sectPr w:rsidR="00CE0081" w:rsidSect="00DE2F8D">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81DFA"/>
    <w:rsid w:val="00396745"/>
    <w:rsid w:val="00481DFA"/>
    <w:rsid w:val="004C5310"/>
    <w:rsid w:val="00CE0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560</Characters>
  <Application>Microsoft Office Word</Application>
  <DocSecurity>0</DocSecurity>
  <Lines>4</Lines>
  <Paragraphs>1</Paragraphs>
  <ScaleCrop>false</ScaleCrop>
  <Company>fdcf</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chesnutt-jerry</dc:creator>
  <cp:lastModifiedBy>chesnutt-jerry</cp:lastModifiedBy>
  <cp:revision>1</cp:revision>
  <dcterms:created xsi:type="dcterms:W3CDTF">2011-08-23T18:14:00Z</dcterms:created>
  <dcterms:modified xsi:type="dcterms:W3CDTF">2011-08-23T18:16:00Z</dcterms:modified>
</cp:coreProperties>
</file>